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A92" w:rsidRDefault="00AF32F9" w:rsidP="00E40A92">
      <w:r w:rsidRPr="00420AF1">
        <w:rPr>
          <w:b/>
        </w:rPr>
        <w:t>Chemistry</w:t>
      </w:r>
      <w:r w:rsidR="002F53D5">
        <w:rPr>
          <w:b/>
        </w:rPr>
        <w:t xml:space="preserve"> II</w:t>
      </w:r>
      <w:r w:rsidRPr="00420AF1">
        <w:rPr>
          <w:b/>
        </w:rPr>
        <w:t xml:space="preserve"> Syllabus, </w:t>
      </w:r>
      <w:r w:rsidR="003D70B8" w:rsidRPr="00420AF1">
        <w:rPr>
          <w:b/>
        </w:rPr>
        <w:t>201</w:t>
      </w:r>
      <w:r w:rsidR="00E40A92">
        <w:rPr>
          <w:b/>
        </w:rPr>
        <w:t>3-2014</w:t>
      </w:r>
      <w:r w:rsidR="0061466F">
        <w:tab/>
      </w:r>
      <w:r w:rsidR="00E40A92">
        <w:tab/>
      </w:r>
      <w:r w:rsidR="00E40A92">
        <w:tab/>
      </w:r>
      <w:r w:rsidR="00E40A92">
        <w:tab/>
      </w:r>
      <w:r w:rsidR="00E40A92">
        <w:tab/>
      </w:r>
      <w:r w:rsidR="00E40A92" w:rsidRPr="00420AF1">
        <w:t>Mr. Smith</w:t>
      </w:r>
    </w:p>
    <w:p w:rsidR="00E40A92" w:rsidRDefault="00E40A92" w:rsidP="00E40A92">
      <w:r w:rsidRPr="006F338C">
        <w:rPr>
          <w:b/>
        </w:rPr>
        <w:t>Room</w:t>
      </w:r>
      <w:r w:rsidRPr="006F338C">
        <w:t>:</w:t>
      </w:r>
      <w:r>
        <w:t xml:space="preserve"> 276</w:t>
      </w:r>
      <w:r>
        <w:tab/>
      </w:r>
      <w:r w:rsidRPr="00420AF1">
        <w:t xml:space="preserve">  </w:t>
      </w:r>
      <w:r w:rsidRPr="00420AF1">
        <w:tab/>
      </w:r>
      <w:r w:rsidRPr="00420AF1">
        <w:rPr>
          <w:b/>
        </w:rPr>
        <w:t>E-mail</w:t>
      </w:r>
      <w:r w:rsidRPr="00420AF1">
        <w:t xml:space="preserve">: </w:t>
      </w:r>
      <w:hyperlink r:id="rId9" w:history="1">
        <w:r w:rsidRPr="00C92AAB">
          <w:rPr>
            <w:rStyle w:val="Hyperlink"/>
          </w:rPr>
          <w:t>smithch@masd.k12.wi.us</w:t>
        </w:r>
      </w:hyperlink>
      <w:r>
        <w:t xml:space="preserve"> </w:t>
      </w:r>
      <w:r>
        <w:tab/>
      </w:r>
      <w:r w:rsidRPr="00420AF1">
        <w:tab/>
      </w:r>
      <w:r w:rsidRPr="00420AF1">
        <w:rPr>
          <w:b/>
        </w:rPr>
        <w:t>Voicemail Ext.</w:t>
      </w:r>
      <w:r w:rsidRPr="00420AF1">
        <w:t xml:space="preserve">: </w:t>
      </w:r>
      <w:r>
        <w:t>x 25276</w:t>
      </w:r>
    </w:p>
    <w:p w:rsidR="00E40A92" w:rsidRPr="00E40A92" w:rsidRDefault="00E40A92" w:rsidP="00E40A92">
      <w:pPr>
        <w:rPr>
          <w:i/>
          <w:u w:val="single"/>
        </w:rPr>
      </w:pPr>
    </w:p>
    <w:p w:rsidR="00EF71D2" w:rsidRPr="00420AF1" w:rsidRDefault="00EF71D2" w:rsidP="00E40A92">
      <w:pPr>
        <w:rPr>
          <w:b/>
          <w:u w:val="single"/>
        </w:rPr>
      </w:pPr>
      <w:r w:rsidRPr="00420AF1">
        <w:rPr>
          <w:b/>
          <w:u w:val="single"/>
        </w:rPr>
        <w:t>Course Description</w:t>
      </w:r>
    </w:p>
    <w:p w:rsidR="00023ED4" w:rsidRPr="00E40A92" w:rsidRDefault="00C75E8E" w:rsidP="00C75E8E">
      <w:r w:rsidRPr="00420AF1">
        <w:t>This course explores different branches of chemistry from that studied in the introductory course.  It starts with a review of Atomic Theory and Stoichiometry.  The course is largely lab based.  It is challenging and exciting and recommended for all students interested in continuing in science, medicine or related careers.</w:t>
      </w:r>
      <w:r w:rsidR="00DF42B7">
        <w:rPr>
          <w:b/>
        </w:rPr>
        <w:br/>
      </w:r>
      <w:r w:rsidR="00DF42B7">
        <w:rPr>
          <w:b/>
        </w:rPr>
        <w:br/>
      </w:r>
      <w:r w:rsidR="00023ED4" w:rsidRPr="00F43B73">
        <w:rPr>
          <w:b/>
        </w:rPr>
        <w:t>Outcomes:</w:t>
      </w:r>
      <w:r w:rsidR="00F43B73">
        <w:t xml:space="preserve">  By the end of this course, you should be able to:</w:t>
      </w:r>
    </w:p>
    <w:p w:rsidR="00F43B73" w:rsidRDefault="00E40A92" w:rsidP="00F43B73">
      <w:pPr>
        <w:pStyle w:val="ListParagraph"/>
        <w:numPr>
          <w:ilvl w:val="0"/>
          <w:numId w:val="7"/>
        </w:numPr>
        <w:ind w:left="720" w:right="360"/>
      </w:pPr>
      <w:r>
        <w:t xml:space="preserve">Perform qualitative and quantitative experiments, plot and interpret the data to show the regularities or </w:t>
      </w:r>
      <w:proofErr w:type="spellStart"/>
      <w:r>
        <w:t>trnds</w:t>
      </w:r>
      <w:proofErr w:type="spellEnd"/>
      <w:r>
        <w:t xml:space="preserve"> involved and account for any uncertainties</w:t>
      </w:r>
    </w:p>
    <w:p w:rsidR="00E40A92" w:rsidRDefault="00E40A92" w:rsidP="00F43B73">
      <w:pPr>
        <w:pStyle w:val="ListParagraph"/>
        <w:numPr>
          <w:ilvl w:val="0"/>
          <w:numId w:val="7"/>
        </w:numPr>
        <w:ind w:left="720" w:right="360"/>
      </w:pPr>
      <w:r>
        <w:t>Describe how nuclear reactions occur and the many uses for radioactive materials</w:t>
      </w:r>
    </w:p>
    <w:p w:rsidR="00E40A92" w:rsidRDefault="00E40A92" w:rsidP="00F43B73">
      <w:pPr>
        <w:pStyle w:val="ListParagraph"/>
        <w:numPr>
          <w:ilvl w:val="0"/>
          <w:numId w:val="7"/>
        </w:numPr>
        <w:ind w:left="720" w:right="360"/>
      </w:pPr>
      <w:r>
        <w:t>Explain covalent, metallic, and ionic bonding, and how it is related to atomic structure.</w:t>
      </w:r>
    </w:p>
    <w:p w:rsidR="00E40A92" w:rsidRDefault="00E40A92" w:rsidP="00F43B73">
      <w:pPr>
        <w:pStyle w:val="ListParagraph"/>
        <w:numPr>
          <w:ilvl w:val="0"/>
          <w:numId w:val="7"/>
        </w:numPr>
        <w:ind w:left="720" w:right="360"/>
      </w:pPr>
      <w:r>
        <w:t>Understand how gases depend on pressure and temperature and what the atmosphere is made of and how it responds to changes</w:t>
      </w:r>
    </w:p>
    <w:p w:rsidR="00E40A92" w:rsidRDefault="00E40A92" w:rsidP="00F43B73">
      <w:pPr>
        <w:pStyle w:val="ListParagraph"/>
        <w:numPr>
          <w:ilvl w:val="0"/>
          <w:numId w:val="7"/>
        </w:numPr>
        <w:ind w:left="720" w:right="360"/>
      </w:pPr>
      <w:r>
        <w:t>Determine concentrations of solutions and predict how different solutions can affect the environment</w:t>
      </w:r>
    </w:p>
    <w:p w:rsidR="00E40A92" w:rsidRDefault="00E40A92" w:rsidP="00F43B73">
      <w:pPr>
        <w:pStyle w:val="ListParagraph"/>
        <w:numPr>
          <w:ilvl w:val="0"/>
          <w:numId w:val="7"/>
        </w:numPr>
        <w:ind w:left="720" w:right="360"/>
      </w:pPr>
      <w:r>
        <w:t>Determine if solutions are acids or bases and show how they affect the environment</w:t>
      </w:r>
    </w:p>
    <w:p w:rsidR="00E40A92" w:rsidRDefault="00E40A92" w:rsidP="00F43B73">
      <w:pPr>
        <w:pStyle w:val="ListParagraph"/>
        <w:numPr>
          <w:ilvl w:val="0"/>
          <w:numId w:val="7"/>
        </w:numPr>
        <w:ind w:left="720" w:right="360"/>
      </w:pPr>
      <w:r>
        <w:t>Understand the structure of polymers and how they are used</w:t>
      </w:r>
    </w:p>
    <w:p w:rsidR="00E40A92" w:rsidRDefault="00E40A92" w:rsidP="00F43B73">
      <w:pPr>
        <w:pStyle w:val="ListParagraph"/>
        <w:numPr>
          <w:ilvl w:val="0"/>
          <w:numId w:val="7"/>
        </w:numPr>
        <w:ind w:left="720" w:right="360"/>
      </w:pPr>
      <w:r>
        <w:t>Determine energy changes in chemical reactions</w:t>
      </w:r>
    </w:p>
    <w:p w:rsidR="00E40A92" w:rsidRPr="00EA387C" w:rsidRDefault="00E40A92" w:rsidP="00F43B73">
      <w:pPr>
        <w:pStyle w:val="ListParagraph"/>
        <w:numPr>
          <w:ilvl w:val="0"/>
          <w:numId w:val="7"/>
        </w:numPr>
        <w:ind w:left="720" w:right="360"/>
      </w:pPr>
      <w:r>
        <w:t>Understand how oxidation/reduction reactions are involved in electrochemical changes.</w:t>
      </w:r>
    </w:p>
    <w:p w:rsidR="00E72999" w:rsidRPr="00420AF1" w:rsidRDefault="00E72999"/>
    <w:p w:rsidR="00E40A92" w:rsidRPr="00420AF1" w:rsidRDefault="00E40A92" w:rsidP="00E40A92">
      <w:pPr>
        <w:rPr>
          <w:b/>
          <w:u w:val="single"/>
        </w:rPr>
      </w:pPr>
      <w:r w:rsidRPr="00420AF1">
        <w:rPr>
          <w:b/>
          <w:u w:val="single"/>
        </w:rPr>
        <w:t>Course Outline</w:t>
      </w:r>
    </w:p>
    <w:p w:rsidR="00DD766B" w:rsidRDefault="00E40A92" w:rsidP="00E40A92">
      <w:pPr>
        <w:ind w:left="360"/>
        <w:rPr>
          <w:u w:val="single"/>
        </w:rPr>
      </w:pPr>
      <w:r w:rsidRPr="009358B8">
        <w:rPr>
          <w:b/>
        </w:rPr>
        <w:t>Semester</w:t>
      </w:r>
      <w:r>
        <w:tab/>
      </w:r>
      <w:r w:rsidRPr="009358B8">
        <w:rPr>
          <w:b/>
        </w:rPr>
        <w:t>Units</w:t>
      </w:r>
      <w:r>
        <w:br/>
        <w:t>1</w:t>
      </w:r>
      <w:r>
        <w:tab/>
      </w:r>
      <w:r>
        <w:t>Water and Solutions</w:t>
      </w:r>
      <w:r>
        <w:br/>
      </w:r>
      <w:r>
        <w:tab/>
      </w:r>
      <w:r>
        <w:t>Materials: Structure and Uses</w:t>
      </w:r>
      <w:r>
        <w:br/>
      </w:r>
      <w:r>
        <w:tab/>
      </w:r>
      <w:r>
        <w:t>Petroleum: Breaking and Making Bonds</w:t>
      </w:r>
      <w:r>
        <w:br/>
      </w:r>
      <w:r>
        <w:tab/>
      </w:r>
      <w:r>
        <w:t>Air: Chemistry and the Atmosphere</w:t>
      </w:r>
      <w:r>
        <w:br/>
      </w:r>
      <w:r>
        <w:br/>
        <w:t>2</w:t>
      </w:r>
      <w:r>
        <w:tab/>
      </w:r>
      <w:r>
        <w:t>Industry: Applying Chemical Reactions</w:t>
      </w:r>
      <w:r>
        <w:br/>
      </w:r>
      <w:r>
        <w:tab/>
      </w:r>
      <w:r>
        <w:t>Atoms: Nuclear Interactions</w:t>
      </w:r>
      <w:r>
        <w:br/>
      </w:r>
      <w:r>
        <w:tab/>
      </w:r>
      <w:r>
        <w:t>Food: Matter and Energy for Life</w:t>
      </w:r>
      <w:r>
        <w:br/>
      </w:r>
    </w:p>
    <w:p w:rsidR="00DD766B" w:rsidRDefault="00DD766B" w:rsidP="00DD766B">
      <w:pPr>
        <w:ind w:left="360"/>
      </w:pPr>
      <w:r w:rsidRPr="00DD766B">
        <w:t>Independent projects may also be used according to student interest, time, and materials available.</w:t>
      </w:r>
    </w:p>
    <w:p w:rsidR="00DD766B" w:rsidRDefault="00DD766B" w:rsidP="00DD766B">
      <w:pPr>
        <w:ind w:left="360"/>
      </w:pPr>
    </w:p>
    <w:p w:rsidR="00E40A92" w:rsidRPr="00420AF1" w:rsidRDefault="00DD766B" w:rsidP="00143F9A">
      <w:pPr>
        <w:rPr>
          <w:b/>
          <w:u w:val="single"/>
        </w:rPr>
      </w:pPr>
      <w:r>
        <w:rPr>
          <w:b/>
          <w:u w:val="single"/>
        </w:rPr>
        <w:t>St</w:t>
      </w:r>
      <w:r w:rsidR="00E40A92">
        <w:rPr>
          <w:b/>
          <w:u w:val="single"/>
        </w:rPr>
        <w:t>udent Requirements</w:t>
      </w:r>
    </w:p>
    <w:p w:rsidR="00E40A92" w:rsidRDefault="00E40A92" w:rsidP="00E40A92">
      <w:pPr>
        <w:sectPr w:rsidR="00E40A92" w:rsidSect="00DF42B7">
          <w:headerReference w:type="default" r:id="rId10"/>
          <w:type w:val="continuous"/>
          <w:pgSz w:w="12240" w:h="15840"/>
          <w:pgMar w:top="1440" w:right="1440" w:bottom="1080" w:left="1440" w:header="720" w:footer="720" w:gutter="0"/>
          <w:cols w:space="720"/>
          <w:docGrid w:linePitch="360"/>
        </w:sectPr>
      </w:pPr>
    </w:p>
    <w:p w:rsidR="00E40A92" w:rsidRDefault="00E40A92" w:rsidP="00E40A92">
      <w:pPr>
        <w:pStyle w:val="ListParagraph"/>
        <w:numPr>
          <w:ilvl w:val="0"/>
          <w:numId w:val="11"/>
        </w:numPr>
      </w:pPr>
      <w:r>
        <w:lastRenderedPageBreak/>
        <w:t>Complete and pass daily work for each unit.</w:t>
      </w:r>
    </w:p>
    <w:p w:rsidR="00E40A92" w:rsidRDefault="00E40A92" w:rsidP="00E40A92">
      <w:pPr>
        <w:pStyle w:val="ListParagraph"/>
        <w:numPr>
          <w:ilvl w:val="0"/>
          <w:numId w:val="11"/>
        </w:numPr>
      </w:pPr>
      <w:r>
        <w:t>Pass unit tests</w:t>
      </w:r>
    </w:p>
    <w:p w:rsidR="00E40A92" w:rsidRDefault="00E40A92" w:rsidP="00E40A92">
      <w:pPr>
        <w:pStyle w:val="ListParagraph"/>
        <w:numPr>
          <w:ilvl w:val="0"/>
          <w:numId w:val="11"/>
        </w:numPr>
      </w:pPr>
      <w:r>
        <w:t>Perform the experiments and submit written reports</w:t>
      </w:r>
    </w:p>
    <w:p w:rsidR="00E40A92" w:rsidRDefault="00E40A92" w:rsidP="00E40A92">
      <w:pPr>
        <w:pStyle w:val="ListParagraph"/>
        <w:numPr>
          <w:ilvl w:val="0"/>
          <w:numId w:val="11"/>
        </w:numPr>
      </w:pPr>
      <w:r>
        <w:t>Complete and pass independent project work</w:t>
      </w:r>
    </w:p>
    <w:p w:rsidR="00E40A92" w:rsidRDefault="00E40A92" w:rsidP="00E40A92">
      <w:pPr>
        <w:pStyle w:val="ListParagraph"/>
        <w:numPr>
          <w:ilvl w:val="0"/>
          <w:numId w:val="11"/>
        </w:numPr>
      </w:pPr>
      <w:r>
        <w:t>Pass a semester exam at the end of each semester.</w:t>
      </w:r>
    </w:p>
    <w:p w:rsidR="00E40A92" w:rsidRDefault="00E40A92" w:rsidP="00E40A92">
      <w:pPr>
        <w:pStyle w:val="ListParagraph"/>
        <w:numPr>
          <w:ilvl w:val="0"/>
          <w:numId w:val="11"/>
        </w:numPr>
      </w:pPr>
      <w:r>
        <w:t>Calculators are required.</w:t>
      </w:r>
    </w:p>
    <w:p w:rsidR="00E40A92" w:rsidRDefault="00E40A92" w:rsidP="00E40A92">
      <w:pPr>
        <w:pStyle w:val="ListParagraph"/>
        <w:numPr>
          <w:ilvl w:val="0"/>
          <w:numId w:val="11"/>
        </w:numPr>
      </w:pPr>
      <w:r>
        <w:t>A typed paper may be required.</w:t>
      </w:r>
    </w:p>
    <w:p w:rsidR="00E40A92" w:rsidRDefault="00E40A92" w:rsidP="00E40A92">
      <w:pPr>
        <w:rPr>
          <w:b/>
          <w:u w:val="single"/>
        </w:rPr>
        <w:sectPr w:rsidR="00E40A92" w:rsidSect="00EF71D2">
          <w:headerReference w:type="default" r:id="rId11"/>
          <w:type w:val="continuous"/>
          <w:pgSz w:w="12240" w:h="15840"/>
          <w:pgMar w:top="1440" w:right="1440" w:bottom="1440" w:left="1440" w:header="720" w:footer="720" w:gutter="0"/>
          <w:cols w:space="720"/>
          <w:docGrid w:linePitch="360"/>
        </w:sectPr>
      </w:pPr>
    </w:p>
    <w:p w:rsidR="00E40A92" w:rsidRPr="00420AF1" w:rsidRDefault="00E40A92" w:rsidP="00E40A92">
      <w:pPr>
        <w:rPr>
          <w:b/>
          <w:u w:val="single"/>
        </w:rPr>
      </w:pPr>
      <w:r w:rsidRPr="00420AF1">
        <w:rPr>
          <w:b/>
          <w:u w:val="single"/>
        </w:rPr>
        <w:lastRenderedPageBreak/>
        <w:t>Grading</w:t>
      </w:r>
      <w:r>
        <w:rPr>
          <w:b/>
          <w:u w:val="single"/>
        </w:rPr>
        <w:t xml:space="preserve"> Criteria</w:t>
      </w:r>
    </w:p>
    <w:p w:rsidR="00E40A92" w:rsidRPr="00420AF1" w:rsidRDefault="00E40A92" w:rsidP="00E40A92">
      <w:pPr>
        <w:tabs>
          <w:tab w:val="left" w:pos="1440"/>
        </w:tabs>
        <w:rPr>
          <w:bCs/>
        </w:rPr>
      </w:pPr>
      <w:r>
        <w:rPr>
          <w:bCs/>
        </w:rPr>
        <w:t xml:space="preserve">93 - 100% </w:t>
      </w:r>
      <w:r>
        <w:rPr>
          <w:bCs/>
        </w:rPr>
        <w:tab/>
        <w:t>= A</w:t>
      </w:r>
      <w:r w:rsidRPr="00420AF1">
        <w:rPr>
          <w:bCs/>
        </w:rPr>
        <w:br/>
      </w:r>
      <w:r>
        <w:rPr>
          <w:bCs/>
        </w:rPr>
        <w:t xml:space="preserve">85 - 92% </w:t>
      </w:r>
      <w:r>
        <w:rPr>
          <w:bCs/>
        </w:rPr>
        <w:tab/>
        <w:t>= B</w:t>
      </w:r>
    </w:p>
    <w:p w:rsidR="00E40A92" w:rsidRPr="00420AF1" w:rsidRDefault="00E40A92" w:rsidP="00E40A92">
      <w:pPr>
        <w:tabs>
          <w:tab w:val="left" w:pos="1440"/>
        </w:tabs>
        <w:rPr>
          <w:bCs/>
        </w:rPr>
      </w:pPr>
      <w:r>
        <w:rPr>
          <w:bCs/>
        </w:rPr>
        <w:t xml:space="preserve">76 - 84% </w:t>
      </w:r>
      <w:r>
        <w:rPr>
          <w:bCs/>
        </w:rPr>
        <w:tab/>
        <w:t>= C</w:t>
      </w:r>
    </w:p>
    <w:p w:rsidR="00E40A92" w:rsidRPr="00420AF1" w:rsidRDefault="00E40A92" w:rsidP="00E40A92">
      <w:pPr>
        <w:tabs>
          <w:tab w:val="left" w:pos="1440"/>
        </w:tabs>
        <w:rPr>
          <w:bCs/>
        </w:rPr>
      </w:pPr>
      <w:r>
        <w:rPr>
          <w:bCs/>
        </w:rPr>
        <w:t>70 - 75%</w:t>
      </w:r>
      <w:r>
        <w:rPr>
          <w:bCs/>
        </w:rPr>
        <w:tab/>
        <w:t>= D</w:t>
      </w:r>
    </w:p>
    <w:p w:rsidR="00E40A92" w:rsidRPr="00420AF1" w:rsidRDefault="00E40A92" w:rsidP="00E40A92">
      <w:pPr>
        <w:tabs>
          <w:tab w:val="left" w:pos="1440"/>
        </w:tabs>
        <w:rPr>
          <w:bCs/>
        </w:rPr>
      </w:pPr>
      <w:r>
        <w:rPr>
          <w:bCs/>
        </w:rPr>
        <w:t xml:space="preserve">Below 70% </w:t>
      </w:r>
      <w:r>
        <w:rPr>
          <w:bCs/>
        </w:rPr>
        <w:tab/>
        <w:t>= F</w:t>
      </w:r>
    </w:p>
    <w:p w:rsidR="00E40A92" w:rsidRPr="004042D5" w:rsidRDefault="00E40A92" w:rsidP="00E40A92">
      <w:pPr>
        <w:pStyle w:val="Header"/>
        <w:tabs>
          <w:tab w:val="clear" w:pos="4320"/>
          <w:tab w:val="clear" w:pos="8640"/>
        </w:tabs>
        <w:rPr>
          <w:b/>
          <w:u w:val="single"/>
        </w:rPr>
      </w:pPr>
      <w:r w:rsidRPr="004042D5">
        <w:rPr>
          <w:b/>
          <w:u w:val="single"/>
        </w:rPr>
        <w:lastRenderedPageBreak/>
        <w:t>Quarter Criteria</w:t>
      </w:r>
    </w:p>
    <w:p w:rsidR="00E40A92" w:rsidRPr="00420AF1" w:rsidRDefault="00E40A92" w:rsidP="00E40A92">
      <w:pPr>
        <w:pStyle w:val="Header"/>
        <w:tabs>
          <w:tab w:val="clear" w:pos="4320"/>
          <w:tab w:val="clear" w:pos="8640"/>
        </w:tabs>
      </w:pPr>
      <w:r>
        <w:t>T</w:t>
      </w:r>
      <w:r w:rsidRPr="00420AF1">
        <w:t>ests</w:t>
      </w:r>
      <w:r>
        <w:tab/>
      </w:r>
      <w:r w:rsidRPr="00420AF1">
        <w:tab/>
      </w:r>
      <w:r w:rsidRPr="00420AF1">
        <w:tab/>
        <w:t>50%</w:t>
      </w:r>
    </w:p>
    <w:p w:rsidR="00E40A92" w:rsidRPr="00420AF1" w:rsidRDefault="00E40A92" w:rsidP="00E40A92">
      <w:pPr>
        <w:pStyle w:val="Header"/>
        <w:tabs>
          <w:tab w:val="clear" w:pos="4320"/>
          <w:tab w:val="clear" w:pos="8640"/>
        </w:tabs>
      </w:pPr>
      <w:r>
        <w:br/>
      </w:r>
      <w:r w:rsidRPr="00420AF1">
        <w:t>Labs</w:t>
      </w:r>
      <w:r>
        <w:t xml:space="preserve">, Homework, </w:t>
      </w:r>
      <w:r>
        <w:br/>
        <w:t>and Quizzes</w:t>
      </w:r>
      <w:r>
        <w:tab/>
      </w:r>
      <w:r>
        <w:tab/>
        <w:t>5</w:t>
      </w:r>
      <w:r w:rsidRPr="00420AF1">
        <w:t>0%</w:t>
      </w:r>
    </w:p>
    <w:p w:rsidR="00E40A92" w:rsidRDefault="00E40A92" w:rsidP="00E40A92">
      <w:pPr>
        <w:pStyle w:val="Header"/>
        <w:tabs>
          <w:tab w:val="clear" w:pos="4320"/>
          <w:tab w:val="clear" w:pos="8640"/>
        </w:tabs>
      </w:pPr>
    </w:p>
    <w:p w:rsidR="00E40A92" w:rsidRPr="004042D5" w:rsidRDefault="00E40A92" w:rsidP="00E40A92">
      <w:pPr>
        <w:pStyle w:val="Header"/>
        <w:tabs>
          <w:tab w:val="clear" w:pos="4320"/>
          <w:tab w:val="clear" w:pos="8640"/>
        </w:tabs>
        <w:rPr>
          <w:b/>
          <w:u w:val="single"/>
        </w:rPr>
      </w:pPr>
      <w:r w:rsidRPr="004042D5">
        <w:rPr>
          <w:b/>
          <w:u w:val="single"/>
        </w:rPr>
        <w:lastRenderedPageBreak/>
        <w:t>Semester Criteria</w:t>
      </w:r>
    </w:p>
    <w:p w:rsidR="00E40A92" w:rsidRPr="00420AF1" w:rsidRDefault="00E40A92" w:rsidP="00E40A92">
      <w:pPr>
        <w:pStyle w:val="Header"/>
        <w:tabs>
          <w:tab w:val="clear" w:pos="4320"/>
          <w:tab w:val="clear" w:pos="8640"/>
        </w:tabs>
      </w:pPr>
      <w:r w:rsidRPr="00420AF1">
        <w:t>First Quarter</w:t>
      </w:r>
      <w:r w:rsidRPr="00420AF1">
        <w:tab/>
      </w:r>
      <w:r w:rsidRPr="00420AF1">
        <w:tab/>
        <w:t>40%</w:t>
      </w:r>
    </w:p>
    <w:p w:rsidR="00E40A92" w:rsidRPr="00420AF1" w:rsidRDefault="00E40A92" w:rsidP="00E40A92">
      <w:pPr>
        <w:pStyle w:val="Header"/>
        <w:tabs>
          <w:tab w:val="clear" w:pos="4320"/>
          <w:tab w:val="clear" w:pos="8640"/>
        </w:tabs>
      </w:pPr>
      <w:r w:rsidRPr="00420AF1">
        <w:t>Second Quarter</w:t>
      </w:r>
      <w:r w:rsidRPr="00420AF1">
        <w:tab/>
        <w:t>40%</w:t>
      </w:r>
    </w:p>
    <w:p w:rsidR="00E40A92" w:rsidRPr="00420AF1" w:rsidRDefault="00E40A92" w:rsidP="00E40A92">
      <w:pPr>
        <w:pStyle w:val="Header"/>
        <w:tabs>
          <w:tab w:val="clear" w:pos="4320"/>
          <w:tab w:val="clear" w:pos="8640"/>
        </w:tabs>
      </w:pPr>
      <w:r w:rsidRPr="00420AF1">
        <w:t>Final</w:t>
      </w:r>
      <w:r w:rsidRPr="00420AF1">
        <w:tab/>
      </w:r>
      <w:r w:rsidRPr="00420AF1">
        <w:tab/>
      </w:r>
      <w:r w:rsidRPr="00420AF1">
        <w:tab/>
        <w:t>20%</w:t>
      </w:r>
    </w:p>
    <w:p w:rsidR="00E40A92" w:rsidRDefault="00E40A92" w:rsidP="00E40A92">
      <w:pPr>
        <w:pStyle w:val="Header"/>
        <w:tabs>
          <w:tab w:val="clear" w:pos="4320"/>
          <w:tab w:val="clear" w:pos="8640"/>
        </w:tabs>
        <w:sectPr w:rsidR="00E40A92" w:rsidSect="004042D5">
          <w:type w:val="continuous"/>
          <w:pgSz w:w="12240" w:h="15840"/>
          <w:pgMar w:top="1440" w:right="1440" w:bottom="1440" w:left="1440" w:header="720" w:footer="720" w:gutter="0"/>
          <w:cols w:num="3" w:space="720"/>
          <w:docGrid w:linePitch="360"/>
        </w:sectPr>
      </w:pPr>
    </w:p>
    <w:p w:rsidR="00E40A92" w:rsidRDefault="00E40A92" w:rsidP="00E40A92">
      <w:pPr>
        <w:pStyle w:val="Header"/>
        <w:tabs>
          <w:tab w:val="clear" w:pos="4320"/>
          <w:tab w:val="clear" w:pos="8640"/>
        </w:tabs>
      </w:pPr>
    </w:p>
    <w:p w:rsidR="00E40A92" w:rsidRPr="00E05229" w:rsidRDefault="00E40A92" w:rsidP="00E40A92">
      <w:pPr>
        <w:rPr>
          <w:b/>
          <w:bCs/>
          <w:u w:val="single"/>
        </w:rPr>
      </w:pPr>
      <w:r>
        <w:rPr>
          <w:b/>
          <w:bCs/>
          <w:u w:val="single"/>
        </w:rPr>
        <w:t>Absence Policy</w:t>
      </w:r>
    </w:p>
    <w:p w:rsidR="00E40A92" w:rsidRPr="00420AF1" w:rsidRDefault="00E40A92" w:rsidP="00E40A92">
      <w:pPr>
        <w:pStyle w:val="Header"/>
        <w:numPr>
          <w:ilvl w:val="0"/>
          <w:numId w:val="1"/>
        </w:numPr>
        <w:tabs>
          <w:tab w:val="clear" w:pos="4320"/>
          <w:tab w:val="clear" w:pos="8640"/>
        </w:tabs>
      </w:pPr>
      <w:r w:rsidRPr="00420AF1">
        <w:t xml:space="preserve">Students with </w:t>
      </w:r>
      <w:r w:rsidRPr="00420AF1">
        <w:rPr>
          <w:u w:val="single"/>
        </w:rPr>
        <w:t>excused absences</w:t>
      </w:r>
      <w:r w:rsidRPr="00420AF1">
        <w:t xml:space="preserve"> will be allowed to make up the work.  It is your responsibility to get the work.</w:t>
      </w:r>
    </w:p>
    <w:p w:rsidR="00E40A92" w:rsidRPr="00420AF1" w:rsidRDefault="00E40A92" w:rsidP="00E40A92">
      <w:pPr>
        <w:pStyle w:val="Header"/>
        <w:numPr>
          <w:ilvl w:val="0"/>
          <w:numId w:val="1"/>
        </w:numPr>
        <w:tabs>
          <w:tab w:val="clear" w:pos="4320"/>
          <w:tab w:val="clear" w:pos="8640"/>
        </w:tabs>
      </w:pPr>
      <w:r w:rsidRPr="00420AF1">
        <w:t>Tests – If you have an excused absence the day of the test, it is your responsibility to schedule a time to come in and take the test as soon as you get back or before you leave.  Unexcused absences will result in an automatic zero.</w:t>
      </w:r>
    </w:p>
    <w:p w:rsidR="00E40A92" w:rsidRPr="00420AF1" w:rsidRDefault="00E40A92" w:rsidP="00E40A92">
      <w:pPr>
        <w:pStyle w:val="Header"/>
        <w:numPr>
          <w:ilvl w:val="0"/>
          <w:numId w:val="1"/>
        </w:numPr>
        <w:tabs>
          <w:tab w:val="clear" w:pos="4320"/>
          <w:tab w:val="clear" w:pos="8640"/>
        </w:tabs>
      </w:pPr>
      <w:r w:rsidRPr="00420AF1">
        <w:t xml:space="preserve">Review Days – If a student is absent the day of a scheduled review, they will be expected to take the test.  If new material is taught the same day, the student will have </w:t>
      </w:r>
      <w:r w:rsidRPr="00420AF1">
        <w:rPr>
          <w:u w:val="single"/>
        </w:rPr>
        <w:t>two</w:t>
      </w:r>
      <w:r w:rsidRPr="00420AF1">
        <w:t xml:space="preserve"> days to make up the test.</w:t>
      </w:r>
    </w:p>
    <w:p w:rsidR="00DD766B" w:rsidRPr="00DD766B" w:rsidRDefault="00DD766B" w:rsidP="00E40A92"/>
    <w:p w:rsidR="00E40A92" w:rsidRDefault="00E40A92" w:rsidP="00E40A92">
      <w:pPr>
        <w:rPr>
          <w:b/>
        </w:rPr>
      </w:pPr>
      <w:r w:rsidRPr="00DF42B7">
        <w:rPr>
          <w:b/>
          <w:u w:val="single"/>
        </w:rPr>
        <w:t>Textbook</w:t>
      </w:r>
      <w:r w:rsidRPr="00DF42B7">
        <w:rPr>
          <w:b/>
        </w:rPr>
        <w:t xml:space="preserve">: </w:t>
      </w:r>
    </w:p>
    <w:p w:rsidR="00E40A92" w:rsidRDefault="00DD766B" w:rsidP="00E40A92">
      <w:r>
        <w:rPr>
          <w:i/>
        </w:rPr>
        <w:t xml:space="preserve">Chemistry in the Community </w:t>
      </w:r>
      <w:r w:rsidRPr="00DD766B">
        <w:t>4</w:t>
      </w:r>
      <w:r w:rsidRPr="00DD766B">
        <w:rPr>
          <w:vertAlign w:val="superscript"/>
        </w:rPr>
        <w:t>th</w:t>
      </w:r>
      <w:r w:rsidRPr="00DD766B">
        <w:t xml:space="preserve"> </w:t>
      </w:r>
      <w:proofErr w:type="spellStart"/>
      <w:proofErr w:type="gramStart"/>
      <w:r w:rsidRPr="00DD766B">
        <w:t>ed</w:t>
      </w:r>
      <w:proofErr w:type="spellEnd"/>
      <w:proofErr w:type="gramEnd"/>
      <w:r w:rsidRPr="00DD766B">
        <w:t xml:space="preserve"> © 2002. American Chemical Society published by W.H. Freeman &amp; Co</w:t>
      </w:r>
    </w:p>
    <w:p w:rsidR="00E40A92" w:rsidRPr="007257C7" w:rsidRDefault="00E40A92" w:rsidP="00E40A92">
      <w:pPr>
        <w:rPr>
          <w:bCs/>
        </w:rPr>
      </w:pPr>
    </w:p>
    <w:p w:rsidR="00E40A92" w:rsidRPr="00420AF1" w:rsidRDefault="00E40A92" w:rsidP="00E40A92">
      <w:pPr>
        <w:rPr>
          <w:bCs/>
          <w:u w:val="single"/>
        </w:rPr>
      </w:pPr>
      <w:r w:rsidRPr="00CC1765">
        <w:rPr>
          <w:b/>
          <w:bCs/>
          <w:u w:val="single"/>
        </w:rPr>
        <w:t>Expectations</w:t>
      </w:r>
    </w:p>
    <w:p w:rsidR="00E40A92" w:rsidRDefault="00E40A92" w:rsidP="00E40A92">
      <w:pPr>
        <w:pStyle w:val="Header"/>
        <w:numPr>
          <w:ilvl w:val="0"/>
          <w:numId w:val="2"/>
        </w:numPr>
        <w:tabs>
          <w:tab w:val="clear" w:pos="4320"/>
          <w:tab w:val="clear" w:pos="8640"/>
        </w:tabs>
      </w:pPr>
      <w:r>
        <w:t xml:space="preserve">The </w:t>
      </w:r>
      <w:r w:rsidRPr="001C7E62">
        <w:rPr>
          <w:i/>
        </w:rPr>
        <w:t>Mukwonago Way</w:t>
      </w:r>
      <w:r>
        <w:t>:</w:t>
      </w:r>
    </w:p>
    <w:p w:rsidR="00E40A92" w:rsidRDefault="00E40A92" w:rsidP="00E40A92">
      <w:pPr>
        <w:pStyle w:val="Header"/>
        <w:numPr>
          <w:ilvl w:val="1"/>
          <w:numId w:val="2"/>
        </w:numPr>
        <w:tabs>
          <w:tab w:val="clear" w:pos="4320"/>
          <w:tab w:val="clear" w:pos="8640"/>
        </w:tabs>
      </w:pPr>
      <w:r>
        <w:t>Be Responsible</w:t>
      </w:r>
    </w:p>
    <w:p w:rsidR="00E40A92" w:rsidRDefault="00E40A92" w:rsidP="00E40A92">
      <w:pPr>
        <w:pStyle w:val="Header"/>
        <w:numPr>
          <w:ilvl w:val="1"/>
          <w:numId w:val="2"/>
        </w:numPr>
        <w:tabs>
          <w:tab w:val="clear" w:pos="4320"/>
          <w:tab w:val="clear" w:pos="8640"/>
        </w:tabs>
      </w:pPr>
      <w:r>
        <w:t>Be Respectful</w:t>
      </w:r>
    </w:p>
    <w:p w:rsidR="00E40A92" w:rsidRDefault="00E40A92" w:rsidP="00E40A92">
      <w:pPr>
        <w:pStyle w:val="Header"/>
        <w:numPr>
          <w:ilvl w:val="1"/>
          <w:numId w:val="2"/>
        </w:numPr>
        <w:tabs>
          <w:tab w:val="clear" w:pos="4320"/>
          <w:tab w:val="clear" w:pos="8640"/>
        </w:tabs>
      </w:pPr>
      <w:r>
        <w:t>Safe</w:t>
      </w:r>
    </w:p>
    <w:p w:rsidR="00E40A92" w:rsidRDefault="00E40A92" w:rsidP="00E40A92">
      <w:pPr>
        <w:pStyle w:val="Header"/>
        <w:numPr>
          <w:ilvl w:val="1"/>
          <w:numId w:val="2"/>
        </w:numPr>
        <w:tabs>
          <w:tab w:val="clear" w:pos="4320"/>
          <w:tab w:val="clear" w:pos="8640"/>
        </w:tabs>
      </w:pPr>
      <w:r>
        <w:t>Be on Time</w:t>
      </w:r>
    </w:p>
    <w:p w:rsidR="00E40A92" w:rsidRDefault="00E40A92" w:rsidP="00E40A92">
      <w:pPr>
        <w:pStyle w:val="Header"/>
        <w:tabs>
          <w:tab w:val="clear" w:pos="4320"/>
          <w:tab w:val="clear" w:pos="8640"/>
        </w:tabs>
        <w:ind w:left="720"/>
      </w:pPr>
    </w:p>
    <w:p w:rsidR="00E40A92" w:rsidRDefault="00E40A92" w:rsidP="00E40A92">
      <w:pPr>
        <w:pStyle w:val="Header"/>
        <w:numPr>
          <w:ilvl w:val="0"/>
          <w:numId w:val="2"/>
        </w:numPr>
        <w:tabs>
          <w:tab w:val="clear" w:pos="4320"/>
          <w:tab w:val="clear" w:pos="8640"/>
        </w:tabs>
      </w:pPr>
      <w:r w:rsidRPr="003E4E37">
        <w:rPr>
          <w:b/>
        </w:rPr>
        <w:t>Academic Integrity</w:t>
      </w:r>
      <w:r>
        <w:t xml:space="preserve">: </w:t>
      </w:r>
      <w:r w:rsidRPr="00420AF1">
        <w:t>Cheating</w:t>
      </w:r>
      <w:r>
        <w:t>, Fraud, and Plagiarism</w:t>
      </w:r>
      <w:r w:rsidRPr="00420AF1">
        <w:t xml:space="preserve"> </w:t>
      </w:r>
      <w:r>
        <w:t xml:space="preserve">are spelled out clearly in your Student Handbook and </w:t>
      </w:r>
      <w:r w:rsidRPr="00420AF1">
        <w:t>will not be tolerated.  If a student is caught, the following action</w:t>
      </w:r>
      <w:r>
        <w:t>s</w:t>
      </w:r>
      <w:r w:rsidRPr="00420AF1">
        <w:t xml:space="preserve"> will be made, as</w:t>
      </w:r>
      <w:r>
        <w:t xml:space="preserve"> stated in the Student Handbook (page 39)</w:t>
      </w:r>
    </w:p>
    <w:p w:rsidR="00E40A92" w:rsidRPr="008F31DC" w:rsidRDefault="00E40A92" w:rsidP="00E40A92">
      <w:pPr>
        <w:pStyle w:val="Header"/>
        <w:numPr>
          <w:ilvl w:val="1"/>
          <w:numId w:val="2"/>
        </w:numPr>
        <w:tabs>
          <w:tab w:val="clear" w:pos="4320"/>
          <w:tab w:val="clear" w:pos="8640"/>
        </w:tabs>
      </w:pPr>
      <w:r>
        <w:rPr>
          <w:b/>
        </w:rPr>
        <w:t>1</w:t>
      </w:r>
      <w:r w:rsidRPr="008F31DC">
        <w:rPr>
          <w:b/>
          <w:vertAlign w:val="superscript"/>
        </w:rPr>
        <w:t>st</w:t>
      </w:r>
      <w:r>
        <w:rPr>
          <w:b/>
        </w:rPr>
        <w:t xml:space="preserve"> Offense</w:t>
      </w:r>
      <w:r>
        <w:t>: A score of zero, a disciplinary referral, and a meeting with the AP.</w:t>
      </w:r>
    </w:p>
    <w:p w:rsidR="00E40A92" w:rsidRDefault="00E40A92" w:rsidP="00E40A92">
      <w:pPr>
        <w:pStyle w:val="Header"/>
        <w:numPr>
          <w:ilvl w:val="1"/>
          <w:numId w:val="2"/>
        </w:numPr>
        <w:tabs>
          <w:tab w:val="clear" w:pos="4320"/>
          <w:tab w:val="clear" w:pos="8640"/>
        </w:tabs>
      </w:pPr>
      <w:r>
        <w:rPr>
          <w:b/>
        </w:rPr>
        <w:t>2</w:t>
      </w:r>
      <w:r w:rsidRPr="008F31DC">
        <w:rPr>
          <w:b/>
          <w:vertAlign w:val="superscript"/>
        </w:rPr>
        <w:t>nd</w:t>
      </w:r>
      <w:r>
        <w:rPr>
          <w:b/>
        </w:rPr>
        <w:t xml:space="preserve"> Offense</w:t>
      </w:r>
      <w:r>
        <w:t>: A score of zero, parent contact, and conference with the principal.</w:t>
      </w:r>
    </w:p>
    <w:p w:rsidR="00E40A92" w:rsidRPr="00420AF1" w:rsidRDefault="00E40A92" w:rsidP="00E40A92">
      <w:pPr>
        <w:pStyle w:val="Header"/>
        <w:numPr>
          <w:ilvl w:val="1"/>
          <w:numId w:val="2"/>
        </w:numPr>
        <w:tabs>
          <w:tab w:val="clear" w:pos="4320"/>
          <w:tab w:val="clear" w:pos="8640"/>
        </w:tabs>
      </w:pPr>
      <w:r w:rsidRPr="008F31DC">
        <w:rPr>
          <w:b/>
        </w:rPr>
        <w:t>3</w:t>
      </w:r>
      <w:r w:rsidRPr="008F31DC">
        <w:rPr>
          <w:b/>
          <w:vertAlign w:val="superscript"/>
        </w:rPr>
        <w:t>rd</w:t>
      </w:r>
      <w:r w:rsidRPr="008F31DC">
        <w:rPr>
          <w:b/>
        </w:rPr>
        <w:t xml:space="preserve"> Offense</w:t>
      </w:r>
      <w:r>
        <w:t xml:space="preserve">: An “F” in the course, and </w:t>
      </w:r>
      <w:proofErr w:type="spellStart"/>
      <w:r>
        <w:t>inelegibilty</w:t>
      </w:r>
      <w:proofErr w:type="spellEnd"/>
      <w:r>
        <w:t xml:space="preserve"> for multiple student opportunities, including: honors pass, valedictorian, salutatorian, honor student, any scholarship controlled or sponsored by the school district.</w:t>
      </w:r>
    </w:p>
    <w:p w:rsidR="00E40A92" w:rsidRPr="00CC1765" w:rsidRDefault="00E40A92" w:rsidP="00E40A92">
      <w:pPr>
        <w:pStyle w:val="Header"/>
        <w:tabs>
          <w:tab w:val="clear" w:pos="4320"/>
          <w:tab w:val="clear" w:pos="8640"/>
        </w:tabs>
        <w:rPr>
          <w:b/>
          <w:bCs/>
          <w:u w:val="single"/>
        </w:rPr>
      </w:pPr>
      <w:r w:rsidRPr="00CC1765">
        <w:rPr>
          <w:b/>
          <w:bCs/>
          <w:u w:val="single"/>
        </w:rPr>
        <w:t>Disciplinary Actions</w:t>
      </w:r>
    </w:p>
    <w:p w:rsidR="00E40A92" w:rsidRPr="00420AF1" w:rsidRDefault="00E40A92" w:rsidP="00E40A92">
      <w:pPr>
        <w:pStyle w:val="Header"/>
        <w:tabs>
          <w:tab w:val="clear" w:pos="4320"/>
          <w:tab w:val="clear" w:pos="8640"/>
        </w:tabs>
        <w:rPr>
          <w:bCs/>
          <w:u w:val="single"/>
        </w:rPr>
      </w:pPr>
    </w:p>
    <w:p w:rsidR="00E40A92" w:rsidRPr="00420AF1" w:rsidRDefault="00E40A92" w:rsidP="00E40A92">
      <w:pPr>
        <w:pStyle w:val="Header"/>
        <w:numPr>
          <w:ilvl w:val="0"/>
          <w:numId w:val="3"/>
        </w:numPr>
        <w:tabs>
          <w:tab w:val="clear" w:pos="4320"/>
          <w:tab w:val="clear" w:pos="8640"/>
        </w:tabs>
      </w:pPr>
      <w:r w:rsidRPr="00420AF1">
        <w:t>Tardiness: refer to student handbook</w:t>
      </w:r>
    </w:p>
    <w:p w:rsidR="00E40A92" w:rsidRPr="00420AF1" w:rsidRDefault="00E40A92" w:rsidP="00E40A92">
      <w:pPr>
        <w:pStyle w:val="Header"/>
        <w:numPr>
          <w:ilvl w:val="0"/>
          <w:numId w:val="3"/>
        </w:numPr>
        <w:tabs>
          <w:tab w:val="clear" w:pos="4320"/>
          <w:tab w:val="clear" w:pos="8640"/>
        </w:tabs>
      </w:pPr>
      <w:r w:rsidRPr="00420AF1">
        <w:t>Misbehaving and endangering others in the lab</w:t>
      </w:r>
      <w:r>
        <w:t xml:space="preserve"> and classroom</w:t>
      </w:r>
      <w:r w:rsidRPr="00420AF1">
        <w:t xml:space="preserve"> is very serious. Such behavior will not be tolerated and the following consequences will be implemented.</w:t>
      </w:r>
    </w:p>
    <w:p w:rsidR="00E40A92" w:rsidRDefault="00E40A92" w:rsidP="00E40A92">
      <w:pPr>
        <w:pStyle w:val="Header"/>
        <w:numPr>
          <w:ilvl w:val="1"/>
          <w:numId w:val="3"/>
        </w:numPr>
        <w:tabs>
          <w:tab w:val="clear" w:pos="4320"/>
          <w:tab w:val="clear" w:pos="8640"/>
        </w:tabs>
      </w:pPr>
      <w:r w:rsidRPr="00E05229">
        <w:rPr>
          <w:u w:val="single"/>
        </w:rPr>
        <w:t>Strike One</w:t>
      </w:r>
      <w:r w:rsidRPr="00420AF1">
        <w:t xml:space="preserve">: </w:t>
      </w:r>
      <w:r>
        <w:t>Verbal Warning.  You will be asked to stay after class for a brief discussion with Mr. Smith.</w:t>
      </w:r>
    </w:p>
    <w:p w:rsidR="00E40A92" w:rsidRPr="00420AF1" w:rsidRDefault="00E40A92" w:rsidP="00E40A92">
      <w:pPr>
        <w:pStyle w:val="Header"/>
        <w:numPr>
          <w:ilvl w:val="1"/>
          <w:numId w:val="3"/>
        </w:numPr>
        <w:tabs>
          <w:tab w:val="clear" w:pos="4320"/>
          <w:tab w:val="clear" w:pos="8640"/>
        </w:tabs>
      </w:pPr>
      <w:r w:rsidRPr="00E05229">
        <w:rPr>
          <w:u w:val="single"/>
        </w:rPr>
        <w:t>Strike Two</w:t>
      </w:r>
      <w:r>
        <w:t>: A call home to parents.</w:t>
      </w:r>
    </w:p>
    <w:p w:rsidR="00434FEB" w:rsidRPr="00420AF1" w:rsidRDefault="00E40A92" w:rsidP="00E40A92">
      <w:pPr>
        <w:pStyle w:val="Header"/>
        <w:numPr>
          <w:ilvl w:val="1"/>
          <w:numId w:val="3"/>
        </w:numPr>
        <w:tabs>
          <w:tab w:val="clear" w:pos="4320"/>
          <w:tab w:val="clear" w:pos="8640"/>
        </w:tabs>
      </w:pPr>
      <w:bookmarkStart w:id="0" w:name="_GoBack"/>
      <w:r w:rsidRPr="00143F9A">
        <w:rPr>
          <w:u w:val="single"/>
        </w:rPr>
        <w:t>Strike Three</w:t>
      </w:r>
      <w:r w:rsidRPr="00420AF1">
        <w:t>: Referral to the administration</w:t>
      </w:r>
      <w:r w:rsidR="00143F9A">
        <w:t>,</w:t>
      </w:r>
      <w:r w:rsidRPr="00420AF1">
        <w:t xml:space="preserve"> parents contacted</w:t>
      </w:r>
      <w:r w:rsidR="00143F9A">
        <w:t>, and possibly missing out on some labs and activities</w:t>
      </w:r>
      <w:r w:rsidRPr="00420AF1">
        <w:t>.</w:t>
      </w:r>
      <w:bookmarkEnd w:id="0"/>
    </w:p>
    <w:sectPr w:rsidR="00434FEB" w:rsidRPr="00420AF1" w:rsidSect="00EF71D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AB1" w:rsidRDefault="00EC5AB1">
      <w:r>
        <w:separator/>
      </w:r>
    </w:p>
  </w:endnote>
  <w:endnote w:type="continuationSeparator" w:id="0">
    <w:p w:rsidR="00EC5AB1" w:rsidRDefault="00EC5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AB1" w:rsidRDefault="00EC5AB1">
      <w:r>
        <w:separator/>
      </w:r>
    </w:p>
  </w:footnote>
  <w:footnote w:type="continuationSeparator" w:id="0">
    <w:p w:rsidR="00EC5AB1" w:rsidRDefault="00EC5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A92" w:rsidRDefault="00E40A92">
    <w:pPr>
      <w:pStyle w:val="Header"/>
      <w:jc w:val="center"/>
      <w:rPr>
        <w:rFonts w:ascii="Arial Narrow" w:hAnsi="Arial Narro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A92" w:rsidRDefault="00E40A92">
    <w:pPr>
      <w:pStyle w:val="Header"/>
      <w:jc w:val="center"/>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E4F"/>
    <w:multiLevelType w:val="hybridMultilevel"/>
    <w:tmpl w:val="98428E2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18D1F96"/>
    <w:multiLevelType w:val="hybridMultilevel"/>
    <w:tmpl w:val="0D084E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052EB6"/>
    <w:multiLevelType w:val="hybridMultilevel"/>
    <w:tmpl w:val="80A0F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43545E"/>
    <w:multiLevelType w:val="hybridMultilevel"/>
    <w:tmpl w:val="B048494C"/>
    <w:lvl w:ilvl="0" w:tplc="0409000F">
      <w:start w:val="1"/>
      <w:numFmt w:val="decimal"/>
      <w:lvlText w:val="%1."/>
      <w:lvlJc w:val="left"/>
      <w:pPr>
        <w:tabs>
          <w:tab w:val="num" w:pos="720"/>
        </w:tabs>
        <w:ind w:left="720" w:hanging="360"/>
      </w:pPr>
      <w:rPr>
        <w:rFonts w:hint="default"/>
      </w:rPr>
    </w:lvl>
    <w:lvl w:ilvl="1" w:tplc="4FA00DC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B70BAA"/>
    <w:multiLevelType w:val="hybridMultilevel"/>
    <w:tmpl w:val="F8AC8B54"/>
    <w:lvl w:ilvl="0" w:tplc="167AA3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A02120"/>
    <w:multiLevelType w:val="hybridMultilevel"/>
    <w:tmpl w:val="599AE0B4"/>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152060"/>
    <w:multiLevelType w:val="hybridMultilevel"/>
    <w:tmpl w:val="5F7CA9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2E13DF3"/>
    <w:multiLevelType w:val="hybridMultilevel"/>
    <w:tmpl w:val="C2CA4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9205F5D"/>
    <w:multiLevelType w:val="hybridMultilevel"/>
    <w:tmpl w:val="92484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6A521D"/>
    <w:multiLevelType w:val="hybridMultilevel"/>
    <w:tmpl w:val="C1103364"/>
    <w:lvl w:ilvl="0" w:tplc="0409000F">
      <w:start w:val="1"/>
      <w:numFmt w:val="decimal"/>
      <w:lvlText w:val="%1."/>
      <w:lvlJc w:val="left"/>
      <w:pPr>
        <w:ind w:left="720" w:hanging="360"/>
      </w:pPr>
      <w:rPr>
        <w:rFonts w:hint="default"/>
      </w:rPr>
    </w:lvl>
    <w:lvl w:ilvl="1" w:tplc="F470014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8C77E9"/>
    <w:multiLevelType w:val="hybridMultilevel"/>
    <w:tmpl w:val="125A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D448CD"/>
    <w:multiLevelType w:val="hybridMultilevel"/>
    <w:tmpl w:val="3A02CB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5"/>
  </w:num>
  <w:num w:numId="4">
    <w:abstractNumId w:val="0"/>
  </w:num>
  <w:num w:numId="5">
    <w:abstractNumId w:val="9"/>
  </w:num>
  <w:num w:numId="6">
    <w:abstractNumId w:val="8"/>
  </w:num>
  <w:num w:numId="7">
    <w:abstractNumId w:val="7"/>
  </w:num>
  <w:num w:numId="8">
    <w:abstractNumId w:val="6"/>
  </w:num>
  <w:num w:numId="9">
    <w:abstractNumId w:val="1"/>
  </w:num>
  <w:num w:numId="10">
    <w:abstractNumId w:val="4"/>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5E"/>
    <w:rsid w:val="00006E71"/>
    <w:rsid w:val="00017EB7"/>
    <w:rsid w:val="00021422"/>
    <w:rsid w:val="00023ED4"/>
    <w:rsid w:val="00056454"/>
    <w:rsid w:val="00062E76"/>
    <w:rsid w:val="00081050"/>
    <w:rsid w:val="000F3FB3"/>
    <w:rsid w:val="001037CF"/>
    <w:rsid w:val="00143F9A"/>
    <w:rsid w:val="001465AD"/>
    <w:rsid w:val="00174D58"/>
    <w:rsid w:val="00175B54"/>
    <w:rsid w:val="001A77EA"/>
    <w:rsid w:val="001C7631"/>
    <w:rsid w:val="00204739"/>
    <w:rsid w:val="00263E4C"/>
    <w:rsid w:val="00296B86"/>
    <w:rsid w:val="002D6FD9"/>
    <w:rsid w:val="002F53D5"/>
    <w:rsid w:val="00351A64"/>
    <w:rsid w:val="00377F85"/>
    <w:rsid w:val="00380A87"/>
    <w:rsid w:val="003A061E"/>
    <w:rsid w:val="003D3A56"/>
    <w:rsid w:val="003D70B8"/>
    <w:rsid w:val="00420AF1"/>
    <w:rsid w:val="00433FBE"/>
    <w:rsid w:val="00434FEB"/>
    <w:rsid w:val="00445D16"/>
    <w:rsid w:val="00454A03"/>
    <w:rsid w:val="004C42D9"/>
    <w:rsid w:val="004D23F3"/>
    <w:rsid w:val="004E1B9E"/>
    <w:rsid w:val="005449D4"/>
    <w:rsid w:val="0056777C"/>
    <w:rsid w:val="00587CBA"/>
    <w:rsid w:val="005B1F91"/>
    <w:rsid w:val="005D1492"/>
    <w:rsid w:val="005E3F3E"/>
    <w:rsid w:val="0061466F"/>
    <w:rsid w:val="006B6B26"/>
    <w:rsid w:val="006F4E4B"/>
    <w:rsid w:val="008015C3"/>
    <w:rsid w:val="00817C82"/>
    <w:rsid w:val="008330A5"/>
    <w:rsid w:val="008B00CF"/>
    <w:rsid w:val="008B1EC0"/>
    <w:rsid w:val="008B3EF2"/>
    <w:rsid w:val="0092515E"/>
    <w:rsid w:val="00934FD7"/>
    <w:rsid w:val="00990B6E"/>
    <w:rsid w:val="009A078C"/>
    <w:rsid w:val="009A45EB"/>
    <w:rsid w:val="009A540B"/>
    <w:rsid w:val="009B54C9"/>
    <w:rsid w:val="009D2C77"/>
    <w:rsid w:val="009E139B"/>
    <w:rsid w:val="00A05701"/>
    <w:rsid w:val="00A61E48"/>
    <w:rsid w:val="00A64166"/>
    <w:rsid w:val="00A7668A"/>
    <w:rsid w:val="00AF32F9"/>
    <w:rsid w:val="00AF4543"/>
    <w:rsid w:val="00BB049E"/>
    <w:rsid w:val="00BC4764"/>
    <w:rsid w:val="00BF73A7"/>
    <w:rsid w:val="00C23E41"/>
    <w:rsid w:val="00C314BD"/>
    <w:rsid w:val="00C63FE6"/>
    <w:rsid w:val="00C75E8E"/>
    <w:rsid w:val="00C7753E"/>
    <w:rsid w:val="00C8270B"/>
    <w:rsid w:val="00CC1765"/>
    <w:rsid w:val="00CC37EF"/>
    <w:rsid w:val="00CE1D2F"/>
    <w:rsid w:val="00D32EEE"/>
    <w:rsid w:val="00D97144"/>
    <w:rsid w:val="00DC054F"/>
    <w:rsid w:val="00DD766B"/>
    <w:rsid w:val="00DE38E8"/>
    <w:rsid w:val="00DF42B7"/>
    <w:rsid w:val="00E21416"/>
    <w:rsid w:val="00E23DB3"/>
    <w:rsid w:val="00E401D7"/>
    <w:rsid w:val="00E40A92"/>
    <w:rsid w:val="00E72999"/>
    <w:rsid w:val="00EB4E2D"/>
    <w:rsid w:val="00EC5AB1"/>
    <w:rsid w:val="00EF71D2"/>
    <w:rsid w:val="00F14030"/>
    <w:rsid w:val="00F43B73"/>
    <w:rsid w:val="00FF6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E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06E71"/>
    <w:pPr>
      <w:tabs>
        <w:tab w:val="center" w:pos="4320"/>
        <w:tab w:val="right" w:pos="8640"/>
      </w:tabs>
    </w:pPr>
  </w:style>
  <w:style w:type="paragraph" w:styleId="Footer">
    <w:name w:val="footer"/>
    <w:basedOn w:val="Normal"/>
    <w:semiHidden/>
    <w:rsid w:val="00006E71"/>
    <w:pPr>
      <w:tabs>
        <w:tab w:val="center" w:pos="4320"/>
        <w:tab w:val="right" w:pos="8640"/>
      </w:tabs>
    </w:pPr>
  </w:style>
  <w:style w:type="character" w:styleId="Hyperlink">
    <w:name w:val="Hyperlink"/>
    <w:basedOn w:val="DefaultParagraphFont"/>
    <w:uiPriority w:val="99"/>
    <w:unhideWhenUsed/>
    <w:rsid w:val="00AF32F9"/>
    <w:rPr>
      <w:color w:val="0000FF" w:themeColor="hyperlink"/>
      <w:u w:val="single"/>
    </w:rPr>
  </w:style>
  <w:style w:type="paragraph" w:styleId="ListParagraph">
    <w:name w:val="List Paragraph"/>
    <w:basedOn w:val="Normal"/>
    <w:uiPriority w:val="34"/>
    <w:qFormat/>
    <w:rsid w:val="00445D16"/>
    <w:pPr>
      <w:ind w:left="720"/>
      <w:contextualSpacing/>
    </w:pPr>
  </w:style>
  <w:style w:type="character" w:customStyle="1" w:styleId="apple-converted-space">
    <w:name w:val="apple-converted-space"/>
    <w:basedOn w:val="DefaultParagraphFont"/>
    <w:rsid w:val="00023ED4"/>
  </w:style>
  <w:style w:type="character" w:styleId="Emphasis">
    <w:name w:val="Emphasis"/>
    <w:basedOn w:val="DefaultParagraphFont"/>
    <w:uiPriority w:val="20"/>
    <w:qFormat/>
    <w:rsid w:val="00023ED4"/>
    <w:rPr>
      <w:i/>
      <w:iCs/>
    </w:rPr>
  </w:style>
  <w:style w:type="paragraph" w:styleId="BalloonText">
    <w:name w:val="Balloon Text"/>
    <w:basedOn w:val="Normal"/>
    <w:link w:val="BalloonTextChar"/>
    <w:uiPriority w:val="99"/>
    <w:semiHidden/>
    <w:unhideWhenUsed/>
    <w:rsid w:val="00434FEB"/>
    <w:rPr>
      <w:rFonts w:ascii="Tahoma" w:hAnsi="Tahoma" w:cs="Tahoma"/>
      <w:sz w:val="16"/>
      <w:szCs w:val="16"/>
    </w:rPr>
  </w:style>
  <w:style w:type="character" w:customStyle="1" w:styleId="BalloonTextChar">
    <w:name w:val="Balloon Text Char"/>
    <w:basedOn w:val="DefaultParagraphFont"/>
    <w:link w:val="BalloonText"/>
    <w:uiPriority w:val="99"/>
    <w:semiHidden/>
    <w:rsid w:val="00434F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E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06E71"/>
    <w:pPr>
      <w:tabs>
        <w:tab w:val="center" w:pos="4320"/>
        <w:tab w:val="right" w:pos="8640"/>
      </w:tabs>
    </w:pPr>
  </w:style>
  <w:style w:type="paragraph" w:styleId="Footer">
    <w:name w:val="footer"/>
    <w:basedOn w:val="Normal"/>
    <w:semiHidden/>
    <w:rsid w:val="00006E71"/>
    <w:pPr>
      <w:tabs>
        <w:tab w:val="center" w:pos="4320"/>
        <w:tab w:val="right" w:pos="8640"/>
      </w:tabs>
    </w:pPr>
  </w:style>
  <w:style w:type="character" w:styleId="Hyperlink">
    <w:name w:val="Hyperlink"/>
    <w:basedOn w:val="DefaultParagraphFont"/>
    <w:uiPriority w:val="99"/>
    <w:unhideWhenUsed/>
    <w:rsid w:val="00AF32F9"/>
    <w:rPr>
      <w:color w:val="0000FF" w:themeColor="hyperlink"/>
      <w:u w:val="single"/>
    </w:rPr>
  </w:style>
  <w:style w:type="paragraph" w:styleId="ListParagraph">
    <w:name w:val="List Paragraph"/>
    <w:basedOn w:val="Normal"/>
    <w:uiPriority w:val="34"/>
    <w:qFormat/>
    <w:rsid w:val="00445D16"/>
    <w:pPr>
      <w:ind w:left="720"/>
      <w:contextualSpacing/>
    </w:pPr>
  </w:style>
  <w:style w:type="character" w:customStyle="1" w:styleId="apple-converted-space">
    <w:name w:val="apple-converted-space"/>
    <w:basedOn w:val="DefaultParagraphFont"/>
    <w:rsid w:val="00023ED4"/>
  </w:style>
  <w:style w:type="character" w:styleId="Emphasis">
    <w:name w:val="Emphasis"/>
    <w:basedOn w:val="DefaultParagraphFont"/>
    <w:uiPriority w:val="20"/>
    <w:qFormat/>
    <w:rsid w:val="00023ED4"/>
    <w:rPr>
      <w:i/>
      <w:iCs/>
    </w:rPr>
  </w:style>
  <w:style w:type="paragraph" w:styleId="BalloonText">
    <w:name w:val="Balloon Text"/>
    <w:basedOn w:val="Normal"/>
    <w:link w:val="BalloonTextChar"/>
    <w:uiPriority w:val="99"/>
    <w:semiHidden/>
    <w:unhideWhenUsed/>
    <w:rsid w:val="00434FEB"/>
    <w:rPr>
      <w:rFonts w:ascii="Tahoma" w:hAnsi="Tahoma" w:cs="Tahoma"/>
      <w:sz w:val="16"/>
      <w:szCs w:val="16"/>
    </w:rPr>
  </w:style>
  <w:style w:type="character" w:customStyle="1" w:styleId="BalloonTextChar">
    <w:name w:val="Balloon Text Char"/>
    <w:basedOn w:val="DefaultParagraphFont"/>
    <w:link w:val="BalloonText"/>
    <w:uiPriority w:val="99"/>
    <w:semiHidden/>
    <w:rsid w:val="00434F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mithch@masd.k12.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4BBF9-AD6F-4604-9D94-CF84C5502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Christopher</cp:lastModifiedBy>
  <cp:revision>15</cp:revision>
  <cp:lastPrinted>2012-09-04T13:35:00Z</cp:lastPrinted>
  <dcterms:created xsi:type="dcterms:W3CDTF">2012-07-29T06:21:00Z</dcterms:created>
  <dcterms:modified xsi:type="dcterms:W3CDTF">2013-09-03T22:46:00Z</dcterms:modified>
</cp:coreProperties>
</file>